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7F" w:rsidRPr="00980EE1" w:rsidRDefault="00F31C7F" w:rsidP="00F31C7F">
      <w:pPr>
        <w:spacing w:before="69"/>
        <w:ind w:right="167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i/>
          <w:sz w:val="24"/>
          <w:lang w:val="ru-RU"/>
        </w:rPr>
        <w:t>Приложение</w:t>
      </w:r>
      <w:r w:rsidRPr="00980EE1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980EE1">
        <w:rPr>
          <w:rFonts w:ascii="Times New Roman" w:hAnsi="Times New Roman"/>
          <w:i/>
          <w:sz w:val="24"/>
          <w:lang w:val="ru-RU"/>
        </w:rPr>
        <w:t>2</w:t>
      </w:r>
    </w:p>
    <w:p w:rsidR="00F31C7F" w:rsidRPr="00980EE1" w:rsidRDefault="00F31C7F" w:rsidP="00F31C7F">
      <w:pPr>
        <w:pStyle w:val="a3"/>
        <w:tabs>
          <w:tab w:val="left" w:pos="2415"/>
          <w:tab w:val="left" w:pos="3658"/>
        </w:tabs>
        <w:ind w:left="0" w:right="115" w:firstLine="0"/>
        <w:jc w:val="right"/>
        <w:rPr>
          <w:rFonts w:cs="Times New Roman"/>
          <w:lang w:val="ru-RU"/>
        </w:rPr>
      </w:pPr>
      <w:r w:rsidRPr="00980EE1">
        <w:rPr>
          <w:lang w:val="ru-RU"/>
        </w:rPr>
        <w:t xml:space="preserve">к </w:t>
      </w:r>
      <w:r w:rsidRPr="00980EE1">
        <w:rPr>
          <w:spacing w:val="13"/>
          <w:lang w:val="ru-RU"/>
        </w:rPr>
        <w:t xml:space="preserve"> </w:t>
      </w:r>
      <w:r w:rsidRPr="00980EE1">
        <w:rPr>
          <w:lang w:val="ru-RU"/>
        </w:rPr>
        <w:t>приказу</w:t>
      </w:r>
      <w:r w:rsidRPr="00980EE1">
        <w:rPr>
          <w:spacing w:val="56"/>
          <w:lang w:val="ru-RU"/>
        </w:rPr>
        <w:t xml:space="preserve"> </w:t>
      </w:r>
      <w:proofErr w:type="gramStart"/>
      <w:r w:rsidRPr="00980EE1">
        <w:rPr>
          <w:lang w:val="ru-RU"/>
        </w:rPr>
        <w:t>от</w:t>
      </w:r>
      <w:proofErr w:type="gramEnd"/>
      <w:r w:rsidRPr="00980EE1">
        <w:rPr>
          <w:rFonts w:cs="Times New Roman"/>
          <w:u w:val="single" w:color="000000"/>
          <w:lang w:val="ru-RU"/>
        </w:rPr>
        <w:t xml:space="preserve"> </w:t>
      </w:r>
      <w:r w:rsidRPr="00980EE1">
        <w:rPr>
          <w:rFonts w:cs="Times New Roman"/>
          <w:u w:val="single" w:color="000000"/>
          <w:lang w:val="ru-RU"/>
        </w:rPr>
        <w:tab/>
      </w:r>
      <w:r w:rsidRPr="00980EE1">
        <w:rPr>
          <w:lang w:val="ru-RU"/>
        </w:rPr>
        <w:t>_</w:t>
      </w:r>
      <w:r w:rsidRPr="00980EE1">
        <w:rPr>
          <w:spacing w:val="-1"/>
          <w:lang w:val="ru-RU"/>
        </w:rPr>
        <w:t xml:space="preserve"> </w:t>
      </w:r>
      <w:r w:rsidRPr="00980EE1">
        <w:rPr>
          <w:lang w:val="ru-RU"/>
        </w:rPr>
        <w:t>№</w:t>
      </w:r>
      <w:r w:rsidRPr="00980EE1">
        <w:rPr>
          <w:spacing w:val="-1"/>
          <w:lang w:val="ru-RU"/>
        </w:rPr>
        <w:t xml:space="preserve"> </w:t>
      </w:r>
      <w:r w:rsidRPr="00980EE1">
        <w:rPr>
          <w:rFonts w:cs="Times New Roman"/>
          <w:u w:val="single" w:color="000000"/>
          <w:lang w:val="ru-RU"/>
        </w:rPr>
        <w:t xml:space="preserve"> </w:t>
      </w:r>
      <w:r w:rsidRPr="00980EE1">
        <w:rPr>
          <w:rFonts w:cs="Times New Roman"/>
          <w:u w:val="single" w:color="000000"/>
          <w:lang w:val="ru-RU"/>
        </w:rPr>
        <w:tab/>
      </w:r>
    </w:p>
    <w:p w:rsidR="00F31C7F" w:rsidRPr="00980EE1" w:rsidRDefault="00F31C7F" w:rsidP="00F31C7F">
      <w:pPr>
        <w:spacing w:before="5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F31C7F" w:rsidRPr="00980EE1" w:rsidRDefault="00F31C7F" w:rsidP="00F31C7F">
      <w:pPr>
        <w:pStyle w:val="Heading3"/>
        <w:spacing w:before="69"/>
        <w:ind w:left="0" w:right="8"/>
        <w:jc w:val="center"/>
        <w:rPr>
          <w:b w:val="0"/>
          <w:bCs w:val="0"/>
          <w:lang w:val="ru-RU"/>
        </w:rPr>
      </w:pPr>
      <w:r w:rsidRPr="00980EE1">
        <w:rPr>
          <w:lang w:val="ru-RU"/>
        </w:rPr>
        <w:t>Система</w:t>
      </w:r>
    </w:p>
    <w:p w:rsidR="00F31C7F" w:rsidRPr="00980EE1" w:rsidRDefault="00F31C7F" w:rsidP="00F31C7F">
      <w:pPr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b/>
          <w:sz w:val="24"/>
          <w:lang w:val="ru-RU"/>
        </w:rPr>
        <w:t>работы по противодействию терроризму и</w:t>
      </w:r>
      <w:r w:rsidRPr="00980EE1">
        <w:rPr>
          <w:rFonts w:ascii="Times New Roman" w:hAnsi="Times New Roman"/>
          <w:b/>
          <w:spacing w:val="-16"/>
          <w:sz w:val="24"/>
          <w:lang w:val="ru-RU"/>
        </w:rPr>
        <w:t xml:space="preserve"> </w:t>
      </w:r>
      <w:r w:rsidRPr="00980EE1">
        <w:rPr>
          <w:rFonts w:ascii="Times New Roman" w:hAnsi="Times New Roman"/>
          <w:b/>
          <w:sz w:val="24"/>
          <w:lang w:val="ru-RU"/>
        </w:rPr>
        <w:t>экстремизму</w:t>
      </w:r>
    </w:p>
    <w:p w:rsidR="00F31C7F" w:rsidRPr="00980EE1" w:rsidRDefault="00F31C7F" w:rsidP="00F31C7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31C7F" w:rsidRPr="00980EE1" w:rsidRDefault="00F31C7F" w:rsidP="00F31C7F">
      <w:pPr>
        <w:pStyle w:val="a5"/>
        <w:numPr>
          <w:ilvl w:val="0"/>
          <w:numId w:val="1"/>
        </w:numPr>
        <w:tabs>
          <w:tab w:val="left" w:pos="1137"/>
        </w:tabs>
        <w:ind w:right="17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Совещания Группы проводятся в соответствии с планом работы Группы, но не реже одного раза в месяц, либо при необходимости безотлагательного рассмотрения вопросов, входящих в ее</w:t>
      </w:r>
      <w:r w:rsidRPr="00980EE1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компетенцию.</w:t>
      </w:r>
    </w:p>
    <w:p w:rsidR="00F31C7F" w:rsidRPr="00980EE1" w:rsidRDefault="00F31C7F" w:rsidP="00F31C7F">
      <w:pPr>
        <w:pStyle w:val="a3"/>
        <w:ind w:right="172" w:firstLine="707"/>
        <w:jc w:val="both"/>
        <w:rPr>
          <w:lang w:val="ru-RU"/>
        </w:rPr>
      </w:pPr>
      <w:r w:rsidRPr="00980EE1">
        <w:rPr>
          <w:lang w:val="ru-RU"/>
        </w:rPr>
        <w:t>Решения Группы принимаются открытым голосованием простым большинством голосов присутствующих на заседании членов</w:t>
      </w:r>
      <w:r w:rsidRPr="00980EE1">
        <w:rPr>
          <w:spacing w:val="-23"/>
          <w:lang w:val="ru-RU"/>
        </w:rPr>
        <w:t xml:space="preserve"> </w:t>
      </w:r>
      <w:r w:rsidRPr="00980EE1">
        <w:rPr>
          <w:lang w:val="ru-RU"/>
        </w:rPr>
        <w:t>Группы.</w:t>
      </w:r>
    </w:p>
    <w:p w:rsidR="00F31C7F" w:rsidRPr="00980EE1" w:rsidRDefault="00F31C7F" w:rsidP="00F31C7F">
      <w:pPr>
        <w:pStyle w:val="a3"/>
        <w:ind w:right="171" w:firstLine="707"/>
        <w:jc w:val="both"/>
        <w:rPr>
          <w:lang w:val="ru-RU"/>
        </w:rPr>
      </w:pPr>
      <w:r w:rsidRPr="00980EE1">
        <w:rPr>
          <w:lang w:val="ru-RU"/>
        </w:rPr>
        <w:t>Решения, принимаемые Группой в соответствии с ее компетенцией, являются обязательными для всего персонала и учащихся образовательного</w:t>
      </w:r>
      <w:r w:rsidRPr="00980EE1">
        <w:rPr>
          <w:spacing w:val="-20"/>
          <w:lang w:val="ru-RU"/>
        </w:rPr>
        <w:t xml:space="preserve"> </w:t>
      </w:r>
      <w:r w:rsidRPr="00980EE1">
        <w:rPr>
          <w:lang w:val="ru-RU"/>
        </w:rPr>
        <w:t>учреждения.</w:t>
      </w:r>
    </w:p>
    <w:p w:rsidR="00F31C7F" w:rsidRPr="00980EE1" w:rsidRDefault="00F31C7F" w:rsidP="00F31C7F">
      <w:pPr>
        <w:pStyle w:val="a5"/>
        <w:numPr>
          <w:ilvl w:val="0"/>
          <w:numId w:val="1"/>
        </w:numPr>
        <w:tabs>
          <w:tab w:val="left" w:pos="1144"/>
        </w:tabs>
        <w:ind w:right="17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Инструктажи проводятся в соответствии с планом работы Группы, но не реже двух раз за учебное полугодие, либо при</w:t>
      </w:r>
      <w:r w:rsidRPr="00980EE1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необходимости.</w:t>
      </w:r>
    </w:p>
    <w:p w:rsidR="00F31C7F" w:rsidRPr="00980EE1" w:rsidRDefault="00F31C7F" w:rsidP="00F31C7F">
      <w:pPr>
        <w:pStyle w:val="a5"/>
        <w:numPr>
          <w:ilvl w:val="0"/>
          <w:numId w:val="1"/>
        </w:numPr>
        <w:tabs>
          <w:tab w:val="left" w:pos="1259"/>
        </w:tabs>
        <w:ind w:right="17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980EE1">
        <w:rPr>
          <w:rFonts w:ascii="Times New Roman" w:hAnsi="Times New Roman"/>
          <w:sz w:val="24"/>
          <w:lang w:val="ru-RU"/>
        </w:rPr>
        <w:t>Контроль за</w:t>
      </w:r>
      <w:proofErr w:type="gramEnd"/>
      <w:r w:rsidRPr="00980EE1">
        <w:rPr>
          <w:rFonts w:ascii="Times New Roman" w:hAnsi="Times New Roman"/>
          <w:sz w:val="24"/>
          <w:lang w:val="ru-RU"/>
        </w:rPr>
        <w:t xml:space="preserve"> выполнением основных мероприятий по противодействию терроризму и экстремизму осуществляется в соответствии с планом работы</w:t>
      </w:r>
      <w:r w:rsidRPr="00980EE1">
        <w:rPr>
          <w:rFonts w:ascii="Times New Roman" w:hAnsi="Times New Roman"/>
          <w:spacing w:val="-28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Группы.</w:t>
      </w:r>
    </w:p>
    <w:p w:rsidR="00F31C7F" w:rsidRPr="00980EE1" w:rsidRDefault="00F31C7F" w:rsidP="00F31C7F">
      <w:pPr>
        <w:pStyle w:val="a3"/>
        <w:ind w:right="171" w:firstLine="707"/>
        <w:jc w:val="both"/>
        <w:rPr>
          <w:lang w:val="ru-RU"/>
        </w:rPr>
      </w:pPr>
      <w:r w:rsidRPr="00980EE1">
        <w:rPr>
          <w:lang w:val="ru-RU"/>
        </w:rPr>
        <w:t>Результаты текущего контроля руководитель Группы докладывает руководителю образовательного учреждения на первом служебном совещании каждого месяца, немедленно при необходимости принятия безотлагательных</w:t>
      </w:r>
      <w:r w:rsidRPr="00980EE1">
        <w:rPr>
          <w:spacing w:val="-23"/>
          <w:lang w:val="ru-RU"/>
        </w:rPr>
        <w:t xml:space="preserve"> </w:t>
      </w:r>
      <w:r w:rsidRPr="00980EE1">
        <w:rPr>
          <w:lang w:val="ru-RU"/>
        </w:rPr>
        <w:t>решений.</w:t>
      </w:r>
    </w:p>
    <w:p w:rsidR="00F31C7F" w:rsidRDefault="00F31C7F" w:rsidP="00F31C7F">
      <w:pPr>
        <w:pStyle w:val="a3"/>
        <w:ind w:left="870" w:right="310" w:firstLine="0"/>
      </w:pPr>
      <w:r w:rsidRPr="00980EE1">
        <w:rPr>
          <w:lang w:val="ru-RU"/>
        </w:rPr>
        <w:t xml:space="preserve">Результаты работы проверочных комиссий – перед составлением актов их работы. </w:t>
      </w:r>
      <w:proofErr w:type="spellStart"/>
      <w:proofErr w:type="gramStart"/>
      <w:r>
        <w:t>Письменные</w:t>
      </w:r>
      <w:proofErr w:type="spellEnd"/>
      <w:r>
        <w:t xml:space="preserve"> </w:t>
      </w:r>
      <w:proofErr w:type="spellStart"/>
      <w:r>
        <w:t>доклады</w:t>
      </w:r>
      <w:proofErr w:type="spellEnd"/>
      <w:r>
        <w:t xml:space="preserve"> (</w:t>
      </w:r>
      <w:proofErr w:type="spellStart"/>
      <w:r>
        <w:t>отчеты</w:t>
      </w:r>
      <w:proofErr w:type="spellEnd"/>
      <w:r>
        <w:t xml:space="preserve">) о </w:t>
      </w:r>
      <w:proofErr w:type="spellStart"/>
      <w:r>
        <w:t>результатах</w:t>
      </w:r>
      <w:proofErr w:type="spellEnd"/>
      <w:r>
        <w:t xml:space="preserve"> </w:t>
      </w:r>
      <w:proofErr w:type="spellStart"/>
      <w:r>
        <w:t>контроля</w:t>
      </w:r>
      <w:proofErr w:type="spellEnd"/>
      <w:r>
        <w:t xml:space="preserve"> </w:t>
      </w:r>
      <w:proofErr w:type="spellStart"/>
      <w:r>
        <w:t>хранятся</w:t>
      </w:r>
      <w:proofErr w:type="spellEnd"/>
      <w:r>
        <w:t xml:space="preserve"> в</w:t>
      </w:r>
      <w:r>
        <w:rPr>
          <w:spacing w:val="-20"/>
        </w:rPr>
        <w:t xml:space="preserve"> </w:t>
      </w:r>
      <w:proofErr w:type="spellStart"/>
      <w:r>
        <w:t>деле</w:t>
      </w:r>
      <w:proofErr w:type="spellEnd"/>
      <w:r>
        <w:t>.</w:t>
      </w:r>
      <w:proofErr w:type="gramEnd"/>
    </w:p>
    <w:p w:rsidR="00F31C7F" w:rsidRPr="00980EE1" w:rsidRDefault="00F31C7F" w:rsidP="00F31C7F">
      <w:pPr>
        <w:pStyle w:val="a5"/>
        <w:numPr>
          <w:ilvl w:val="0"/>
          <w:numId w:val="1"/>
        </w:numPr>
        <w:tabs>
          <w:tab w:val="left" w:pos="1151"/>
        </w:tabs>
        <w:ind w:right="173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Взаимодействие с ОВД, ФСБ, </w:t>
      </w:r>
      <w:r w:rsidRPr="00980EE1">
        <w:rPr>
          <w:rFonts w:ascii="Times New Roman" w:hAnsi="Times New Roman"/>
          <w:sz w:val="24"/>
          <w:lang w:val="ru-RU"/>
        </w:rPr>
        <w:t>ГОЧС осуществляется согласно плану работы образовательного учреждения при проведении совместных мероприятий по вопросам противодействия терроризму и экстремизму, но не реже одного раза в месяц, либо при необходимости безотлагательного рассмотрения вопросов, входящих в их</w:t>
      </w:r>
      <w:r w:rsidRPr="00980EE1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компетенцию.</w:t>
      </w:r>
    </w:p>
    <w:p w:rsidR="00F31C7F" w:rsidRPr="00980EE1" w:rsidRDefault="00F31C7F" w:rsidP="00F31C7F">
      <w:pPr>
        <w:pStyle w:val="a3"/>
        <w:ind w:right="174" w:firstLine="707"/>
        <w:jc w:val="both"/>
        <w:rPr>
          <w:lang w:val="ru-RU"/>
        </w:rPr>
      </w:pPr>
      <w:r w:rsidRPr="00980EE1">
        <w:rPr>
          <w:lang w:val="ru-RU"/>
        </w:rPr>
        <w:t>Взаимодействие с данными структурами поддерживается постоянно, в целях обеспечения безопасности обучающихся и персонала при ежедневном нахождении их в здании и на территории</w:t>
      </w:r>
      <w:r w:rsidRPr="00980EE1">
        <w:rPr>
          <w:spacing w:val="-14"/>
          <w:lang w:val="ru-RU"/>
        </w:rPr>
        <w:t xml:space="preserve"> </w:t>
      </w:r>
      <w:r w:rsidRPr="00980EE1">
        <w:rPr>
          <w:lang w:val="ru-RU"/>
        </w:rPr>
        <w:t>учреждения.</w:t>
      </w:r>
    </w:p>
    <w:p w:rsidR="00F31C7F" w:rsidRPr="00980EE1" w:rsidRDefault="00F31C7F" w:rsidP="00F31C7F">
      <w:pPr>
        <w:pStyle w:val="a5"/>
        <w:numPr>
          <w:ilvl w:val="0"/>
          <w:numId w:val="1"/>
        </w:numPr>
        <w:tabs>
          <w:tab w:val="left" w:pos="1175"/>
        </w:tabs>
        <w:ind w:right="166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Культурно-спортивные и другие массовые мероприятия проводятся согласно планам работы образовательного учреждения. На каждое мероприятие разрабатывается план охраны образовательного учреждения и обеспечения безопасности при проведении массовых мероприятий в соответствии с требованиями Паспорта безопасности, или первый раздел Плана и вкладывается в Паспорт. Данный документ, с разработанными мероприятиями по обеспечению безопасности проведения каждого массового мероприятия, должен быть утвержден руководителем образовательного учреждения не менее чем за десять дней до его начала. Не позднее недельного срока, организуется взаимодействие с силовыми структурами, ведомствами и организациями, участвующими в обеспечении безопасности мероприятия. За сутки, сотрудниками ОВД производится проверка места проведения мероприятия и составляется Акт, разрешающий его проведение.</w:t>
      </w:r>
    </w:p>
    <w:p w:rsidR="00F31C7F" w:rsidRDefault="00F31C7F" w:rsidP="00F31C7F">
      <w:pPr>
        <w:pStyle w:val="a5"/>
        <w:numPr>
          <w:ilvl w:val="0"/>
          <w:numId w:val="1"/>
        </w:numPr>
        <w:tabs>
          <w:tab w:val="left" w:pos="1187"/>
        </w:tabs>
        <w:ind w:right="16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EE1">
        <w:rPr>
          <w:rFonts w:ascii="Times New Roman" w:hAnsi="Times New Roman"/>
          <w:sz w:val="24"/>
          <w:lang w:val="ru-RU"/>
        </w:rPr>
        <w:t xml:space="preserve">Доклады (отчеты) о выполненных мероприятиях представлять комиссии по противодействию терроризму и экстремизму муниципального управления образования ежеквартально (до 25 марта, 10 июня, 25 сентября, 10 ноября). Обо всех происшествиях и чрезвычайных ситуациях докладывать немедленно, а отчет представлять в течение пяти рабочих дней, с указанием проведенных мероприятий по недопущению и профилактике подобных случаев. </w:t>
      </w:r>
      <w:proofErr w:type="spellStart"/>
      <w:r>
        <w:rPr>
          <w:rFonts w:ascii="Times New Roman" w:hAnsi="Times New Roman"/>
          <w:sz w:val="24"/>
        </w:rPr>
        <w:t>Другую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информацию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представлять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сроки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определенные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вышестоящими</w:t>
      </w:r>
      <w:proofErr w:type="spellEnd"/>
      <w:r>
        <w:rPr>
          <w:rFonts w:ascii="Times New Roman" w:hAnsi="Times New Roman"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организациями</w:t>
      </w:r>
      <w:proofErr w:type="spellEnd"/>
      <w:r>
        <w:rPr>
          <w:rFonts w:ascii="Times New Roman" w:hAnsi="Times New Roman"/>
          <w:sz w:val="24"/>
        </w:rPr>
        <w:t>.</w:t>
      </w:r>
    </w:p>
    <w:p w:rsidR="00337317" w:rsidRDefault="00337317"/>
    <w:sectPr w:rsidR="00337317" w:rsidSect="00337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1379"/>
    <w:multiLevelType w:val="hybridMultilevel"/>
    <w:tmpl w:val="5D90D38A"/>
    <w:lvl w:ilvl="0" w:tplc="EB2445CE">
      <w:start w:val="1"/>
      <w:numFmt w:val="decimal"/>
      <w:lvlText w:val="%1."/>
      <w:lvlJc w:val="left"/>
      <w:pPr>
        <w:ind w:left="162" w:hanging="26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D06312C">
      <w:start w:val="1"/>
      <w:numFmt w:val="bullet"/>
      <w:lvlText w:val="•"/>
      <w:lvlJc w:val="left"/>
      <w:pPr>
        <w:ind w:left="1112" w:hanging="267"/>
      </w:pPr>
      <w:rPr>
        <w:rFonts w:hint="default"/>
      </w:rPr>
    </w:lvl>
    <w:lvl w:ilvl="2" w:tplc="CDEA352A">
      <w:start w:val="1"/>
      <w:numFmt w:val="bullet"/>
      <w:lvlText w:val="•"/>
      <w:lvlJc w:val="left"/>
      <w:pPr>
        <w:ind w:left="2065" w:hanging="267"/>
      </w:pPr>
      <w:rPr>
        <w:rFonts w:hint="default"/>
      </w:rPr>
    </w:lvl>
    <w:lvl w:ilvl="3" w:tplc="1AE62BCC">
      <w:start w:val="1"/>
      <w:numFmt w:val="bullet"/>
      <w:lvlText w:val="•"/>
      <w:lvlJc w:val="left"/>
      <w:pPr>
        <w:ind w:left="3017" w:hanging="267"/>
      </w:pPr>
      <w:rPr>
        <w:rFonts w:hint="default"/>
      </w:rPr>
    </w:lvl>
    <w:lvl w:ilvl="4" w:tplc="AB16DBB6">
      <w:start w:val="1"/>
      <w:numFmt w:val="bullet"/>
      <w:lvlText w:val="•"/>
      <w:lvlJc w:val="left"/>
      <w:pPr>
        <w:ind w:left="3970" w:hanging="267"/>
      </w:pPr>
      <w:rPr>
        <w:rFonts w:hint="default"/>
      </w:rPr>
    </w:lvl>
    <w:lvl w:ilvl="5" w:tplc="98E62B4C">
      <w:start w:val="1"/>
      <w:numFmt w:val="bullet"/>
      <w:lvlText w:val="•"/>
      <w:lvlJc w:val="left"/>
      <w:pPr>
        <w:ind w:left="4923" w:hanging="267"/>
      </w:pPr>
      <w:rPr>
        <w:rFonts w:hint="default"/>
      </w:rPr>
    </w:lvl>
    <w:lvl w:ilvl="6" w:tplc="7B90B998">
      <w:start w:val="1"/>
      <w:numFmt w:val="bullet"/>
      <w:lvlText w:val="•"/>
      <w:lvlJc w:val="left"/>
      <w:pPr>
        <w:ind w:left="5875" w:hanging="267"/>
      </w:pPr>
      <w:rPr>
        <w:rFonts w:hint="default"/>
      </w:rPr>
    </w:lvl>
    <w:lvl w:ilvl="7" w:tplc="B4E44184">
      <w:start w:val="1"/>
      <w:numFmt w:val="bullet"/>
      <w:lvlText w:val="•"/>
      <w:lvlJc w:val="left"/>
      <w:pPr>
        <w:ind w:left="6828" w:hanging="267"/>
      </w:pPr>
      <w:rPr>
        <w:rFonts w:hint="default"/>
      </w:rPr>
    </w:lvl>
    <w:lvl w:ilvl="8" w:tplc="DE365F7C">
      <w:start w:val="1"/>
      <w:numFmt w:val="bullet"/>
      <w:lvlText w:val="•"/>
      <w:lvlJc w:val="left"/>
      <w:pPr>
        <w:ind w:left="7781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C7F"/>
    <w:rsid w:val="00337317"/>
    <w:rsid w:val="00F3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1C7F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31C7F"/>
    <w:pPr>
      <w:ind w:left="162"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31C7F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3">
    <w:name w:val="Heading 3"/>
    <w:basedOn w:val="a"/>
    <w:uiPriority w:val="1"/>
    <w:qFormat/>
    <w:rsid w:val="00F31C7F"/>
    <w:pPr>
      <w:ind w:left="162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F31C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</cp:revision>
  <cp:lastPrinted>2019-11-06T03:03:00Z</cp:lastPrinted>
  <dcterms:created xsi:type="dcterms:W3CDTF">2019-11-06T03:01:00Z</dcterms:created>
  <dcterms:modified xsi:type="dcterms:W3CDTF">2019-11-06T03:03:00Z</dcterms:modified>
</cp:coreProperties>
</file>